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31C8C50C" w14:textId="68784661" w:rsidR="00821DD0" w:rsidRDefault="007A1123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lt-LT"/>
        </w:rPr>
      </w:pPr>
      <w:r w:rsidRPr="007A11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lt-LT"/>
        </w:rPr>
        <w:t>DĖL SKUODO RAJONO SAVIVALDYBĖS NEKILNOJAMOJO KULTŪROS PAVELDO VERTINIMO TARYBOS SUDĖTIES PATVIRTINIMO</w:t>
      </w:r>
      <w:r w:rsidRPr="007A1123" w:rsidDel="007A11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lt-LT"/>
        </w:rPr>
        <w:t xml:space="preserve"> </w:t>
      </w:r>
    </w:p>
    <w:p w14:paraId="294F71C9" w14:textId="77777777" w:rsidR="003075F2" w:rsidRPr="007A1123" w:rsidRDefault="003075F2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lt-LT" w:eastAsia="ja-JP"/>
        </w:rPr>
      </w:pPr>
    </w:p>
    <w:p w14:paraId="4616CE30" w14:textId="5381E04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821DD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0A6D3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gruodžio </w:t>
      </w:r>
      <w:r w:rsidR="00DA2CC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9</w:t>
      </w:r>
      <w:r w:rsidR="00E9015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</w:t>
      </w:r>
      <w:r w:rsidR="006B4A4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0-</w:t>
      </w:r>
      <w:r w:rsidR="00DA2CC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255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295A25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60F55001" w14:textId="21D26B85" w:rsidR="00295A25" w:rsidRPr="00295A25" w:rsidRDefault="00821DD0" w:rsidP="00295A2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21DD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Sprendimo projekto tikslas – patvirtinti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</w:t>
      </w:r>
      <w:r w:rsidRPr="00821DD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rajono savivaldybės </w:t>
      </w:r>
      <w:r w:rsidR="002B0BA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</w:t>
      </w:r>
      <w:r w:rsidR="00295A25" w:rsidRPr="00295A2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ekilnojamojo kultūros paveldo vertinimo tarybos </w:t>
      </w:r>
      <w:r w:rsidR="002B0BA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(toliau – tarybos) </w:t>
      </w:r>
      <w:r w:rsidR="00295A25" w:rsidRPr="00295A2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sudėtį.</w:t>
      </w:r>
    </w:p>
    <w:p w14:paraId="54455E37" w14:textId="77777777" w:rsidR="002B0BA8" w:rsidRDefault="002B0BA8" w:rsidP="00295A25">
      <w:pPr>
        <w:pStyle w:val="Sraopastraipa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DF41850" w14:textId="70505121" w:rsidR="001B4DEA" w:rsidRPr="004D587B" w:rsidRDefault="000C7CFD" w:rsidP="00295A25">
      <w:pPr>
        <w:pStyle w:val="Sraopastraipa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3E0B0FFA" w14:textId="1CBA4042" w:rsidR="00295A25" w:rsidRPr="00593FBB" w:rsidRDefault="00295A25" w:rsidP="00295A25">
      <w:pPr>
        <w:pStyle w:val="Sraopastraipa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lt-LT"/>
        </w:rPr>
      </w:pPr>
      <w:r w:rsidRPr="00295A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lt-LT"/>
        </w:rPr>
        <w:t>Lietuvos Respublikos vietos savivaldos įstatymo 15 straipsnio 2 dalies 4 punkt</w:t>
      </w:r>
      <w:r w:rsidR="002B0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lt-LT"/>
        </w:rPr>
        <w:t>as</w:t>
      </w:r>
      <w:r w:rsidRPr="00295A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lt-LT"/>
        </w:rPr>
        <w:t>, Lietuvos Respublikos nekilnojamojo kultūros paveldo apsaugos įstatymo 8 straipsnio 5 dal</w:t>
      </w:r>
      <w:r w:rsidR="002B0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lt-LT"/>
        </w:rPr>
        <w:t>is</w:t>
      </w:r>
      <w:r w:rsidRPr="00295A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lt-LT"/>
        </w:rPr>
        <w:t xml:space="preserve"> ir Skuodo rajono savivaldybės nekilnojamojo kultūros paveldo vertinimo tarybos nuostatų, patvirtintų Skuodo rajono savivaldybės tarybos 2020 m. spalio 29 d. sprendimu Nr. T9-191 „Dėl Skuodo rajono savivaldybės nekilnojamojo kultūros paveldo vertinimo tarybos nuostatų patvirtinimo“</w:t>
      </w:r>
      <w:r w:rsidR="002B0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lt-LT"/>
        </w:rPr>
        <w:t>,</w:t>
      </w:r>
      <w:r w:rsidRPr="00295A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lt-LT"/>
        </w:rPr>
        <w:t xml:space="preserve"> 8, 9, 11 ir 18 punkta</w:t>
      </w:r>
      <w:r w:rsidR="00593FB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lt-LT"/>
        </w:rPr>
        <w:t xml:space="preserve">i, </w:t>
      </w:r>
      <w:r w:rsidR="00593FBB" w:rsidRPr="00593FB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lt-LT"/>
        </w:rPr>
        <w:t>bei atsižvelgiant į sudarytas paslaugų tiekimo sutartis</w:t>
      </w:r>
      <w:r w:rsidR="00593FB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lt-LT"/>
        </w:rPr>
        <w:t>.</w:t>
      </w:r>
    </w:p>
    <w:p w14:paraId="1657CEB7" w14:textId="77777777" w:rsidR="002B0BA8" w:rsidRDefault="002B0BA8" w:rsidP="00295A25">
      <w:pPr>
        <w:pStyle w:val="Sraopastraipa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F226D1C" w14:textId="0ED1813E" w:rsidR="001B4DEA" w:rsidRPr="004D587B" w:rsidRDefault="000C7CFD" w:rsidP="00295A25">
      <w:pPr>
        <w:pStyle w:val="Sraopastraipa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4970CCF3" w14:textId="4B95D0F7" w:rsidR="00295A25" w:rsidRPr="00295A25" w:rsidRDefault="00295A25" w:rsidP="00295A25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Siekiant patikslinti Skuodo</w:t>
      </w:r>
      <w:r w:rsidRPr="00295A2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rajono vietinio reikšmingumo lygmens nekilnojamojo kultūros paveldo objektų apskaitos duomenis Kultūros vertybių registre, būtina patvirtinti tarybos sudėtį.</w:t>
      </w:r>
    </w:p>
    <w:p w14:paraId="7043A17D" w14:textId="77777777" w:rsidR="002B0BA8" w:rsidRDefault="002B0BA8" w:rsidP="00295A25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4093DFC" w14:textId="59461294" w:rsidR="001B4DEA" w:rsidRPr="004D587B" w:rsidRDefault="001B4DEA" w:rsidP="00295A25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2C063293" w14:textId="07736C09" w:rsidR="008C5E2C" w:rsidRPr="00295A25" w:rsidRDefault="00872D25" w:rsidP="00295A2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lt-LT"/>
        </w:rPr>
      </w:pPr>
      <w:r w:rsidRPr="009713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lt-LT"/>
        </w:rPr>
        <w:t xml:space="preserve">Lėšos </w:t>
      </w:r>
      <w:r w:rsidR="00295A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lt-LT"/>
        </w:rPr>
        <w:t>numatomos Skuodo rajono savivaldybės biudžete. Pagal pasirašytas sutartis su ekspertais, vieno posėdžio įkainis 60 Eur.</w:t>
      </w:r>
    </w:p>
    <w:p w14:paraId="4A528500" w14:textId="77777777" w:rsidR="002B0BA8" w:rsidRDefault="002B0BA8" w:rsidP="00295A2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9E5D9A" w14:textId="2FFE5012" w:rsidR="001B4DEA" w:rsidRPr="004D587B" w:rsidRDefault="001B4DEA" w:rsidP="00295A2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CE696BD" w14:textId="2AF16EF0" w:rsidR="00976DC2" w:rsidRPr="004D587B" w:rsidRDefault="00495FEC" w:rsidP="00295A25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066CA4">
        <w:rPr>
          <w:rFonts w:ascii="Times New Roman" w:hAnsi="Times New Roman" w:cs="Times New Roman"/>
          <w:sz w:val="24"/>
          <w:szCs w:val="24"/>
          <w:lang w:val="lt-LT"/>
        </w:rPr>
        <w:t xml:space="preserve">Savivaldybės </w:t>
      </w:r>
      <w:r w:rsidR="00B62FE8">
        <w:rPr>
          <w:rFonts w:ascii="Times New Roman" w:hAnsi="Times New Roman" w:cs="Times New Roman"/>
          <w:sz w:val="24"/>
          <w:szCs w:val="24"/>
          <w:lang w:val="lt-LT"/>
        </w:rPr>
        <w:t xml:space="preserve">administracijos </w:t>
      </w:r>
      <w:r w:rsidR="000A6D36">
        <w:rPr>
          <w:rFonts w:ascii="Times New Roman" w:hAnsi="Times New Roman" w:cs="Times New Roman"/>
          <w:sz w:val="24"/>
          <w:szCs w:val="24"/>
          <w:lang w:val="lt-LT"/>
        </w:rPr>
        <w:t>Kultūros ir turizmo skyriaus vyriausioji</w:t>
      </w:r>
      <w:r w:rsidR="00B62FE8">
        <w:rPr>
          <w:rFonts w:ascii="Times New Roman" w:hAnsi="Times New Roman" w:cs="Times New Roman"/>
          <w:sz w:val="24"/>
          <w:szCs w:val="24"/>
          <w:lang w:val="lt-LT"/>
        </w:rPr>
        <w:t xml:space="preserve"> specialistė </w:t>
      </w:r>
      <w:r w:rsidR="000A6D36">
        <w:rPr>
          <w:rFonts w:ascii="Times New Roman" w:hAnsi="Times New Roman" w:cs="Times New Roman"/>
          <w:sz w:val="24"/>
          <w:szCs w:val="24"/>
          <w:lang w:val="lt-LT"/>
        </w:rPr>
        <w:t>Indrė Mickuvienė</w:t>
      </w:r>
      <w:r w:rsidR="00722A7A">
        <w:rPr>
          <w:rFonts w:ascii="Times New Roman" w:hAnsi="Times New Roman" w:cs="Times New Roman"/>
          <w:sz w:val="24"/>
          <w:szCs w:val="24"/>
          <w:lang w:val="lt-LT"/>
        </w:rPr>
        <w:t>.</w:t>
      </w:r>
    </w:p>
    <w:sectPr w:rsidR="00976DC2" w:rsidRPr="004D587B" w:rsidSect="00FC7A0A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A572A" w14:textId="77777777" w:rsidR="00F20EDA" w:rsidRDefault="00F20EDA">
      <w:pPr>
        <w:spacing w:after="0" w:line="240" w:lineRule="auto"/>
      </w:pPr>
      <w:r>
        <w:separator/>
      </w:r>
    </w:p>
  </w:endnote>
  <w:endnote w:type="continuationSeparator" w:id="0">
    <w:p w14:paraId="4E90B02A" w14:textId="77777777" w:rsidR="00F20EDA" w:rsidRDefault="00F20EDA">
      <w:pPr>
        <w:spacing w:after="0" w:line="240" w:lineRule="auto"/>
      </w:pPr>
      <w:r>
        <w:continuationSeparator/>
      </w:r>
    </w:p>
  </w:endnote>
  <w:endnote w:type="continuationNotice" w:id="1">
    <w:p w14:paraId="19947730" w14:textId="77777777" w:rsidR="00F20EDA" w:rsidRDefault="00F20E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D9465" w14:textId="77777777" w:rsidR="00F20EDA" w:rsidRDefault="00F20EDA">
      <w:pPr>
        <w:spacing w:after="0" w:line="240" w:lineRule="auto"/>
      </w:pPr>
      <w:r>
        <w:separator/>
      </w:r>
    </w:p>
  </w:footnote>
  <w:footnote w:type="continuationSeparator" w:id="0">
    <w:p w14:paraId="04C40D1E" w14:textId="77777777" w:rsidR="00F20EDA" w:rsidRDefault="00F20EDA">
      <w:pPr>
        <w:spacing w:after="0" w:line="240" w:lineRule="auto"/>
      </w:pPr>
      <w:r>
        <w:continuationSeparator/>
      </w:r>
    </w:p>
  </w:footnote>
  <w:footnote w:type="continuationNotice" w:id="1">
    <w:p w14:paraId="2B92BBF4" w14:textId="77777777" w:rsidR="00F20EDA" w:rsidRDefault="00F20E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0B32D" w14:textId="6E8F620F" w:rsidR="003075F2" w:rsidRPr="00FC7A0A" w:rsidRDefault="003075F2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  <w:szCs w:val="24"/>
      </w:rPr>
      <w:id w:val="267595256"/>
      <w:docPartObj>
        <w:docPartGallery w:val="Page Numbers (Top of Page)"/>
        <w:docPartUnique/>
      </w:docPartObj>
    </w:sdtPr>
    <w:sdtContent>
      <w:p w14:paraId="14B0092E" w14:textId="5AFFBAD3" w:rsidR="003075F2" w:rsidRPr="00522D93" w:rsidRDefault="00522D93" w:rsidP="00522D93">
        <w:pPr>
          <w:pStyle w:val="Antrats"/>
          <w:jc w:val="right"/>
          <w:rPr>
            <w:rFonts w:ascii="Times New Roman" w:hAnsi="Times New Roman" w:cs="Times New Roman"/>
            <w:sz w:val="24"/>
            <w:szCs w:val="24"/>
          </w:rPr>
        </w:pPr>
        <w:proofErr w:type="spellStart"/>
        <w:r w:rsidRPr="00522D93">
          <w:rPr>
            <w:rFonts w:ascii="Times New Roman" w:hAnsi="Times New Roman" w:cs="Times New Roman"/>
            <w:b/>
            <w:bCs/>
            <w:i/>
            <w:iCs/>
            <w:sz w:val="24"/>
            <w:szCs w:val="24"/>
          </w:rPr>
          <w:t>Patikslintas</w:t>
        </w:r>
        <w:proofErr w:type="spellEnd"/>
        <w:r w:rsidRPr="00522D93">
          <w:rPr>
            <w:rFonts w:ascii="Times New Roman" w:hAnsi="Times New Roman" w:cs="Times New Roman"/>
            <w:b/>
            <w:bCs/>
            <w:i/>
            <w:iCs/>
            <w:sz w:val="24"/>
            <w:szCs w:val="24"/>
          </w:rPr>
          <w:t xml:space="preserve"> </w:t>
        </w:r>
        <w:proofErr w:type="spellStart"/>
        <w:r w:rsidRPr="00522D93">
          <w:rPr>
            <w:rFonts w:ascii="Times New Roman" w:hAnsi="Times New Roman" w:cs="Times New Roman"/>
            <w:b/>
            <w:bCs/>
            <w:i/>
            <w:iCs/>
            <w:sz w:val="24"/>
            <w:szCs w:val="24"/>
          </w:rPr>
          <w:t>variantas</w:t>
        </w:r>
        <w:proofErr w:type="spellEnd"/>
      </w:p>
    </w:sdtContent>
  </w:sdt>
  <w:p w14:paraId="01B5BAE5" w14:textId="77777777" w:rsidR="003075F2" w:rsidRPr="00522D93" w:rsidRDefault="003075F2" w:rsidP="003075F2">
    <w:pPr>
      <w:pStyle w:val="Antrats"/>
      <w:jc w:val="right"/>
      <w:rPr>
        <w:rFonts w:ascii="Times New Roman" w:hAnsi="Times New Roman" w:cs="Times New Roman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753478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11D8C"/>
    <w:rsid w:val="00017CB0"/>
    <w:rsid w:val="000271E6"/>
    <w:rsid w:val="00052A63"/>
    <w:rsid w:val="0006074C"/>
    <w:rsid w:val="00066CA4"/>
    <w:rsid w:val="00093369"/>
    <w:rsid w:val="00097B6B"/>
    <w:rsid w:val="000A6D36"/>
    <w:rsid w:val="000C7CFD"/>
    <w:rsid w:val="00127271"/>
    <w:rsid w:val="00146CCD"/>
    <w:rsid w:val="0016521E"/>
    <w:rsid w:val="001865E5"/>
    <w:rsid w:val="00197854"/>
    <w:rsid w:val="001A0B4D"/>
    <w:rsid w:val="001B4DEA"/>
    <w:rsid w:val="001D00F9"/>
    <w:rsid w:val="001E2404"/>
    <w:rsid w:val="00202F1E"/>
    <w:rsid w:val="002117C1"/>
    <w:rsid w:val="002144E8"/>
    <w:rsid w:val="00216FA1"/>
    <w:rsid w:val="00224FA7"/>
    <w:rsid w:val="002407C6"/>
    <w:rsid w:val="002636FA"/>
    <w:rsid w:val="0026512E"/>
    <w:rsid w:val="00267F31"/>
    <w:rsid w:val="00295A25"/>
    <w:rsid w:val="002B0BA8"/>
    <w:rsid w:val="002C05BF"/>
    <w:rsid w:val="002C4AB5"/>
    <w:rsid w:val="002C74D2"/>
    <w:rsid w:val="002E54A3"/>
    <w:rsid w:val="003075F2"/>
    <w:rsid w:val="00310E3B"/>
    <w:rsid w:val="00317861"/>
    <w:rsid w:val="0032013A"/>
    <w:rsid w:val="0033371E"/>
    <w:rsid w:val="00355942"/>
    <w:rsid w:val="00381F27"/>
    <w:rsid w:val="003D5236"/>
    <w:rsid w:val="00415E2B"/>
    <w:rsid w:val="0043663F"/>
    <w:rsid w:val="004440F5"/>
    <w:rsid w:val="00472B4A"/>
    <w:rsid w:val="00477503"/>
    <w:rsid w:val="00495FEC"/>
    <w:rsid w:val="004A5F8A"/>
    <w:rsid w:val="004D587B"/>
    <w:rsid w:val="004E1D59"/>
    <w:rsid w:val="004E36E3"/>
    <w:rsid w:val="00504C9E"/>
    <w:rsid w:val="00522D93"/>
    <w:rsid w:val="00582F69"/>
    <w:rsid w:val="00593FBB"/>
    <w:rsid w:val="005C2E8A"/>
    <w:rsid w:val="005D36AB"/>
    <w:rsid w:val="005F576B"/>
    <w:rsid w:val="006406F9"/>
    <w:rsid w:val="006522A1"/>
    <w:rsid w:val="006571EB"/>
    <w:rsid w:val="0066363A"/>
    <w:rsid w:val="00667037"/>
    <w:rsid w:val="00684624"/>
    <w:rsid w:val="0068792C"/>
    <w:rsid w:val="00695C67"/>
    <w:rsid w:val="006A33C1"/>
    <w:rsid w:val="006B4A4C"/>
    <w:rsid w:val="006D0EEC"/>
    <w:rsid w:val="006D1A72"/>
    <w:rsid w:val="006E4A54"/>
    <w:rsid w:val="007061D7"/>
    <w:rsid w:val="00707302"/>
    <w:rsid w:val="00722A7A"/>
    <w:rsid w:val="00752DD7"/>
    <w:rsid w:val="00795563"/>
    <w:rsid w:val="007A1123"/>
    <w:rsid w:val="007B284D"/>
    <w:rsid w:val="007E623D"/>
    <w:rsid w:val="007F432C"/>
    <w:rsid w:val="00806952"/>
    <w:rsid w:val="00821DD0"/>
    <w:rsid w:val="00827481"/>
    <w:rsid w:val="00837016"/>
    <w:rsid w:val="008479B3"/>
    <w:rsid w:val="00872D25"/>
    <w:rsid w:val="008C5E2C"/>
    <w:rsid w:val="008E5341"/>
    <w:rsid w:val="00901522"/>
    <w:rsid w:val="00901CFE"/>
    <w:rsid w:val="009042F7"/>
    <w:rsid w:val="00931D83"/>
    <w:rsid w:val="00944E6B"/>
    <w:rsid w:val="009548C8"/>
    <w:rsid w:val="00971360"/>
    <w:rsid w:val="00976DC2"/>
    <w:rsid w:val="00976E55"/>
    <w:rsid w:val="009960C2"/>
    <w:rsid w:val="009A5BC6"/>
    <w:rsid w:val="009B1426"/>
    <w:rsid w:val="009C0CDA"/>
    <w:rsid w:val="009C51C6"/>
    <w:rsid w:val="009C5EFA"/>
    <w:rsid w:val="009D3D8A"/>
    <w:rsid w:val="009F3058"/>
    <w:rsid w:val="00A03374"/>
    <w:rsid w:val="00A1165C"/>
    <w:rsid w:val="00A44347"/>
    <w:rsid w:val="00A62FB5"/>
    <w:rsid w:val="00A80492"/>
    <w:rsid w:val="00A947FB"/>
    <w:rsid w:val="00A97FC4"/>
    <w:rsid w:val="00AB790C"/>
    <w:rsid w:val="00B07505"/>
    <w:rsid w:val="00B13CC5"/>
    <w:rsid w:val="00B31294"/>
    <w:rsid w:val="00B35801"/>
    <w:rsid w:val="00B62FE8"/>
    <w:rsid w:val="00B7682A"/>
    <w:rsid w:val="00BA6981"/>
    <w:rsid w:val="00BC0FEF"/>
    <w:rsid w:val="00C17230"/>
    <w:rsid w:val="00C25ABE"/>
    <w:rsid w:val="00C36E7A"/>
    <w:rsid w:val="00C408FB"/>
    <w:rsid w:val="00C53984"/>
    <w:rsid w:val="00C65AF1"/>
    <w:rsid w:val="00C8578B"/>
    <w:rsid w:val="00C947C3"/>
    <w:rsid w:val="00C964E4"/>
    <w:rsid w:val="00CD3D5F"/>
    <w:rsid w:val="00D15B3B"/>
    <w:rsid w:val="00D26DC7"/>
    <w:rsid w:val="00D55591"/>
    <w:rsid w:val="00D957B8"/>
    <w:rsid w:val="00DA2CC3"/>
    <w:rsid w:val="00DB1CA7"/>
    <w:rsid w:val="00DD3A70"/>
    <w:rsid w:val="00E23F60"/>
    <w:rsid w:val="00E57AD2"/>
    <w:rsid w:val="00E702F0"/>
    <w:rsid w:val="00E72FEC"/>
    <w:rsid w:val="00E828A8"/>
    <w:rsid w:val="00E90156"/>
    <w:rsid w:val="00EA421D"/>
    <w:rsid w:val="00EA534B"/>
    <w:rsid w:val="00EC6116"/>
    <w:rsid w:val="00F01366"/>
    <w:rsid w:val="00F11707"/>
    <w:rsid w:val="00F201BE"/>
    <w:rsid w:val="00F20EDA"/>
    <w:rsid w:val="00F22FCF"/>
    <w:rsid w:val="00F310E3"/>
    <w:rsid w:val="00F64C0C"/>
    <w:rsid w:val="00FA04FA"/>
    <w:rsid w:val="00FA3677"/>
    <w:rsid w:val="00FB2668"/>
    <w:rsid w:val="00FC6E07"/>
    <w:rsid w:val="00FC7A0A"/>
    <w:rsid w:val="00FE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A11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A11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998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2024-12-13T08:49:00Z</dcterms:created>
  <dcterms:modified xsi:type="dcterms:W3CDTF">2024-12-13T08:49:00Z</dcterms:modified>
</cp:coreProperties>
</file>